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Лексикология китайского языка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(Китайский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CE0953C" w:rsidR="00A77598" w:rsidRPr="00197ADA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6B6268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F13F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3F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8F13F2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8F13F2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8F13F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F13F2">
              <w:rPr>
                <w:rFonts w:ascii="Times New Roman" w:hAnsi="Times New Roman" w:cs="Times New Roman"/>
                <w:sz w:val="20"/>
                <w:szCs w:val="20"/>
              </w:rPr>
              <w:t>Пруцких</w:t>
            </w:r>
            <w:proofErr w:type="spellEnd"/>
            <w:r w:rsidRPr="008F13F2">
              <w:rPr>
                <w:rFonts w:ascii="Times New Roman" w:hAnsi="Times New Roman" w:cs="Times New Roman"/>
                <w:sz w:val="20"/>
                <w:szCs w:val="20"/>
              </w:rPr>
              <w:t xml:space="preserve"> Андрей Александрович</w:t>
            </w:r>
          </w:p>
        </w:tc>
      </w:tr>
      <w:tr w:rsidR="007A7979" w:rsidRPr="007A7979" w14:paraId="52152026" w14:textId="77777777" w:rsidTr="00ED54AA">
        <w:tc>
          <w:tcPr>
            <w:tcW w:w="9345" w:type="dxa"/>
          </w:tcPr>
          <w:p w14:paraId="2E321324" w14:textId="77777777" w:rsidR="007A7979" w:rsidRPr="008F13F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3F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8F13F2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8F13F2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8F13F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F13F2">
              <w:rPr>
                <w:rFonts w:ascii="Times New Roman" w:hAnsi="Times New Roman" w:cs="Times New Roman"/>
                <w:sz w:val="20"/>
                <w:szCs w:val="20"/>
              </w:rPr>
              <w:t>Пруцких</w:t>
            </w:r>
            <w:proofErr w:type="spellEnd"/>
            <w:r w:rsidRPr="008F13F2">
              <w:rPr>
                <w:rFonts w:ascii="Times New Roman" w:hAnsi="Times New Roman" w:cs="Times New Roman"/>
                <w:sz w:val="20"/>
                <w:szCs w:val="20"/>
              </w:rPr>
              <w:t xml:space="preserve"> Татьяна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1356659" w:rsidR="004475DA" w:rsidRPr="00197ADA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6B6268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3A28D7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13F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14542F3" w:rsidR="00D75436" w:rsidRDefault="007F05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13F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528C088" w:rsidR="00D75436" w:rsidRDefault="007F05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13F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8BF79A3" w:rsidR="00D75436" w:rsidRDefault="007F05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13F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860C767" w:rsidR="00D75436" w:rsidRDefault="007F05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13F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4073102" w:rsidR="00D75436" w:rsidRDefault="007F05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13F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263AF23" w:rsidR="00D75436" w:rsidRDefault="007F05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13F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444A253" w:rsidR="00D75436" w:rsidRDefault="007F05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13F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F58510F" w:rsidR="00D75436" w:rsidRDefault="007F05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13F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734BD4F" w:rsidR="00D75436" w:rsidRDefault="007F05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13F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4368EE5" w:rsidR="00D75436" w:rsidRDefault="007F05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13F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7DFCC73" w:rsidR="00D75436" w:rsidRDefault="007F05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13F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AE2DC6D" w:rsidR="00D75436" w:rsidRDefault="007F05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13F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BD191A1" w:rsidR="00D75436" w:rsidRDefault="007F05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13F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A46513D" w:rsidR="00D75436" w:rsidRDefault="007F05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13F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29387D7" w:rsidR="00D75436" w:rsidRDefault="007F05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13F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46093C3" w:rsidR="00D75436" w:rsidRDefault="007F05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13F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4C6D5E4" w:rsidR="00D75436" w:rsidRDefault="007F05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13F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полное представление о лексической системе китайского языка с позиций теоретического обоснования лингвистических явлений и важности их корректной интерпретации при переводе.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Лексикология китайского языка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8F13F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F13F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F13F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F13F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F13F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F13F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F13F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F13F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F13F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F13F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F13F2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F13F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F13F2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F13F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F13F2">
              <w:rPr>
                <w:rFonts w:ascii="Times New Roman" w:hAnsi="Times New Roman" w:cs="Times New Roman"/>
              </w:rPr>
              <w:t xml:space="preserve">Знать: </w:t>
            </w:r>
            <w:r w:rsidR="00316402" w:rsidRPr="008F13F2">
              <w:rPr>
                <w:rFonts w:ascii="Times New Roman" w:hAnsi="Times New Roman" w:cs="Times New Roman"/>
              </w:rPr>
              <w:t>Основные теоретические положения</w:t>
            </w:r>
            <w:r w:rsidRPr="008F13F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F13F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F13F2">
              <w:rPr>
                <w:rFonts w:ascii="Times New Roman" w:hAnsi="Times New Roman" w:cs="Times New Roman"/>
              </w:rPr>
              <w:t xml:space="preserve">Уметь: </w:t>
            </w:r>
            <w:r w:rsidR="00FD518F" w:rsidRPr="008F13F2">
              <w:rPr>
                <w:rFonts w:ascii="Times New Roman" w:hAnsi="Times New Roman" w:cs="Times New Roman"/>
              </w:rPr>
              <w:t>Анализировать информацию и формулировать основные изученные положения</w:t>
            </w:r>
            <w:r w:rsidRPr="008F13F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F13F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8F13F2">
              <w:rPr>
                <w:rFonts w:ascii="Times New Roman" w:hAnsi="Times New Roman" w:cs="Times New Roman"/>
              </w:rPr>
              <w:t>Владеть</w:t>
            </w:r>
            <w:r w:rsidRPr="008F13F2">
              <w:rPr>
                <w:rFonts w:ascii="Times New Roman" w:hAnsi="Times New Roman" w:cs="Times New Roman"/>
                <w:lang w:val="en-US"/>
              </w:rPr>
              <w:t xml:space="preserve">: </w:t>
            </w:r>
            <w:proofErr w:type="spellStart"/>
            <w:r w:rsidR="00FD518F" w:rsidRPr="008F13F2">
              <w:rPr>
                <w:rFonts w:ascii="Times New Roman" w:hAnsi="Times New Roman" w:cs="Times New Roman"/>
                <w:lang w:val="en-US"/>
              </w:rPr>
              <w:t>Терминологией</w:t>
            </w:r>
            <w:proofErr w:type="spellEnd"/>
            <w:r w:rsidRPr="008F13F2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751095" w:rsidRPr="008F13F2" w14:paraId="508BE04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F2401" w14:textId="77777777" w:rsidR="00751095" w:rsidRPr="008F13F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F13F2">
              <w:rPr>
                <w:rFonts w:ascii="Times New Roman" w:hAnsi="Times New Roman" w:cs="Times New Roman"/>
              </w:rPr>
              <w:t>ОПК-1 - Способен применять систему лингвистических знаний об основных фонетических, лексических, грамматических, словообразовательных явлениях, орфографии и пунктуации, о закономерностях функционирования изучаемого иностранного языка, его функциональных разновидностях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4F7CF" w14:textId="77777777" w:rsidR="00751095" w:rsidRPr="008F13F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F13F2">
              <w:rPr>
                <w:rFonts w:ascii="Times New Roman" w:hAnsi="Times New Roman" w:cs="Times New Roman"/>
                <w:lang w:bidi="ru-RU"/>
              </w:rPr>
              <w:t>ОПК-1.2 - Умеет планировать и осуществлять профессиональную деятельность с учетом закономерностей функционирования изучаемого иностранного языка, вариативности норм, регистровой специфики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37194" w14:textId="77777777" w:rsidR="00751095" w:rsidRPr="008F13F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F13F2">
              <w:rPr>
                <w:rFonts w:ascii="Times New Roman" w:hAnsi="Times New Roman" w:cs="Times New Roman"/>
              </w:rPr>
              <w:t xml:space="preserve">Знать: </w:t>
            </w:r>
            <w:r w:rsidR="00316402" w:rsidRPr="008F13F2">
              <w:rPr>
                <w:rFonts w:ascii="Times New Roman" w:hAnsi="Times New Roman" w:cs="Times New Roman"/>
              </w:rPr>
              <w:t>Основные способы словообразования</w:t>
            </w:r>
            <w:r w:rsidRPr="008F13F2">
              <w:rPr>
                <w:rFonts w:ascii="Times New Roman" w:hAnsi="Times New Roman" w:cs="Times New Roman"/>
              </w:rPr>
              <w:t xml:space="preserve"> </w:t>
            </w:r>
          </w:p>
          <w:p w14:paraId="62590924" w14:textId="77777777" w:rsidR="00751095" w:rsidRPr="008F13F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F13F2">
              <w:rPr>
                <w:rFonts w:ascii="Times New Roman" w:hAnsi="Times New Roman" w:cs="Times New Roman"/>
              </w:rPr>
              <w:t xml:space="preserve">Уметь: </w:t>
            </w:r>
            <w:r w:rsidR="00FD518F" w:rsidRPr="008F13F2">
              <w:rPr>
                <w:rFonts w:ascii="Times New Roman" w:hAnsi="Times New Roman" w:cs="Times New Roman"/>
              </w:rPr>
              <w:t>Определять словообразовательные процессы</w:t>
            </w:r>
            <w:r w:rsidRPr="008F13F2">
              <w:rPr>
                <w:rFonts w:ascii="Times New Roman" w:hAnsi="Times New Roman" w:cs="Times New Roman"/>
              </w:rPr>
              <w:t xml:space="preserve">. </w:t>
            </w:r>
          </w:p>
          <w:p w14:paraId="0CC083C5" w14:textId="77777777" w:rsidR="00751095" w:rsidRPr="008F13F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F13F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F13F2">
              <w:rPr>
                <w:rFonts w:ascii="Times New Roman" w:hAnsi="Times New Roman" w:cs="Times New Roman"/>
              </w:rPr>
              <w:t>Механизмом словосложения и функционированием лексики</w:t>
            </w:r>
            <w:r w:rsidRPr="008F13F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F13F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8F13F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F13F2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8F13F2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F13F2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8F13F2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F13F2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8F13F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F13F2">
              <w:rPr>
                <w:rFonts w:ascii="Times New Roman" w:hAnsi="Times New Roman" w:cs="Times New Roman"/>
                <w:b/>
              </w:rPr>
              <w:t>(ак</w:t>
            </w:r>
            <w:r w:rsidR="00AE2B1A" w:rsidRPr="008F13F2">
              <w:rPr>
                <w:rFonts w:ascii="Times New Roman" w:hAnsi="Times New Roman" w:cs="Times New Roman"/>
                <w:b/>
              </w:rPr>
              <w:t>адемические</w:t>
            </w:r>
            <w:r w:rsidRPr="008F13F2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8F13F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8F13F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8F13F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F13F2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8F13F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8F13F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F13F2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8F13F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8F13F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8F13F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F13F2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8F13F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F13F2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8F13F2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F13F2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8F13F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8F13F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F13F2">
              <w:rPr>
                <w:rFonts w:ascii="Times New Roman" w:hAnsi="Times New Roman" w:cs="Times New Roman"/>
                <w:lang w:bidi="ru-RU"/>
              </w:rPr>
              <w:t>Тема 1. Введение в дисциплину. Знаковые теории.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8F13F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F13F2">
              <w:rPr>
                <w:sz w:val="22"/>
                <w:szCs w:val="22"/>
                <w:lang w:bidi="ru-RU"/>
              </w:rPr>
              <w:t>Лексикология и ее предмет. Место лексикологии в языкознании, ее связь с другими разделами. Знаковые теории, определение знака, его виды.</w:t>
            </w:r>
            <w:r w:rsidRPr="008F13F2">
              <w:rPr>
                <w:sz w:val="22"/>
                <w:szCs w:val="22"/>
                <w:lang w:bidi="ru-RU"/>
              </w:rPr>
              <w:br/>
              <w:t>Языковой знак, его свойства и функции. Китайский иероглиф как знак, шесть категорий образования иероглифов.</w:t>
            </w:r>
            <w:r w:rsidRPr="008F13F2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8F13F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F13F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8F13F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F13F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8F13F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8F13F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F13F2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36537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28CB9B" w14:textId="77777777" w:rsidR="004475DA" w:rsidRPr="008F13F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F13F2">
              <w:rPr>
                <w:rFonts w:ascii="Times New Roman" w:hAnsi="Times New Roman" w:cs="Times New Roman"/>
                <w:lang w:bidi="ru-RU"/>
              </w:rPr>
              <w:t>Тема 2. Слово: его характеристики и функции. Лексическое значение слова.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17C6C9" w14:textId="77777777" w:rsidR="004475DA" w:rsidRPr="008F13F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F13F2">
              <w:rPr>
                <w:sz w:val="22"/>
                <w:szCs w:val="22"/>
                <w:lang w:bidi="ru-RU"/>
              </w:rPr>
              <w:t>Понятие слова, его характеристики и функции. Основные структурные типы слов. Слово и словосочетание. Лексическое значение слова (отличие лексического и грамматического значения). Концепт, концептуальный анализ, концептуализация, фрейм.</w:t>
            </w:r>
            <w:r w:rsidRPr="008F13F2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31DFD0" w14:textId="77777777" w:rsidR="004475DA" w:rsidRPr="008F13F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F13F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6423C0" w14:textId="77777777" w:rsidR="004475DA" w:rsidRPr="008F13F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F13F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BC59E3" w14:textId="77777777" w:rsidR="004475DA" w:rsidRPr="008F13F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D12AD6" w14:textId="77777777" w:rsidR="004475DA" w:rsidRPr="008F13F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F13F2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C0269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13AD78" w14:textId="77777777" w:rsidR="004475DA" w:rsidRPr="008F13F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F13F2">
              <w:rPr>
                <w:rFonts w:ascii="Times New Roman" w:hAnsi="Times New Roman" w:cs="Times New Roman"/>
                <w:lang w:bidi="ru-RU"/>
              </w:rPr>
              <w:t>Тема 3. Словообразование.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F2C536" w14:textId="77777777" w:rsidR="004475DA" w:rsidRPr="008F13F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F13F2">
              <w:rPr>
                <w:sz w:val="22"/>
                <w:szCs w:val="22"/>
                <w:lang w:bidi="ru-RU"/>
              </w:rPr>
              <w:t>Понятие словообразования. Способы словообразования. Словообразовательные модели (словосложение), продуктивность моделей. Полуаффиксация.</w:t>
            </w:r>
            <w:r w:rsidRPr="008F13F2">
              <w:rPr>
                <w:sz w:val="22"/>
                <w:szCs w:val="22"/>
                <w:lang w:bidi="ru-RU"/>
              </w:rPr>
              <w:br/>
              <w:t>Аффиксация. Редупликация. Контракция.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8482AF" w14:textId="77777777" w:rsidR="004475DA" w:rsidRPr="008F13F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F13F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9633CB" w14:textId="77777777" w:rsidR="004475DA" w:rsidRPr="008F13F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F13F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4D996A" w14:textId="77777777" w:rsidR="004475DA" w:rsidRPr="008F13F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03207F" w14:textId="77777777" w:rsidR="004475DA" w:rsidRPr="008F13F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F13F2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4310A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8F700B" w14:textId="77777777" w:rsidR="004475DA" w:rsidRPr="008F13F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F13F2">
              <w:rPr>
                <w:rFonts w:ascii="Times New Roman" w:hAnsi="Times New Roman" w:cs="Times New Roman"/>
                <w:lang w:bidi="ru-RU"/>
              </w:rPr>
              <w:t>Тема 4. Синонимия и антонимия.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CA1624" w14:textId="77777777" w:rsidR="004475DA" w:rsidRPr="008F13F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F13F2">
              <w:rPr>
                <w:sz w:val="22"/>
                <w:szCs w:val="22"/>
                <w:lang w:bidi="ru-RU"/>
              </w:rPr>
              <w:t>Общая характеристика. Источники синонимии. Формальные типы синонимов. Классификация синонимов.</w:t>
            </w:r>
            <w:r w:rsidRPr="008F13F2">
              <w:rPr>
                <w:sz w:val="22"/>
                <w:szCs w:val="22"/>
                <w:lang w:bidi="ru-RU"/>
              </w:rPr>
              <w:br/>
              <w:t>Особенности синонимии в СКЯ.</w:t>
            </w:r>
            <w:r w:rsidRPr="008F13F2">
              <w:rPr>
                <w:sz w:val="22"/>
                <w:szCs w:val="22"/>
                <w:lang w:bidi="ru-RU"/>
              </w:rPr>
              <w:br/>
              <w:t>Определение антонимии. Критерии антонимичности. Формальные типы антонимов. Семантические типы антонимов.</w:t>
            </w:r>
            <w:r w:rsidRPr="008F13F2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C002C5" w14:textId="77777777" w:rsidR="004475DA" w:rsidRPr="008F13F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F13F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373966" w14:textId="77777777" w:rsidR="004475DA" w:rsidRPr="008F13F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F13F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A1F0B2" w14:textId="77777777" w:rsidR="004475DA" w:rsidRPr="008F13F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9BB30F" w14:textId="77777777" w:rsidR="004475DA" w:rsidRPr="008F13F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F13F2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45EC7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6C0E2F" w14:textId="77777777" w:rsidR="004475DA" w:rsidRPr="008F13F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F13F2">
              <w:rPr>
                <w:rFonts w:ascii="Times New Roman" w:hAnsi="Times New Roman" w:cs="Times New Roman"/>
                <w:lang w:bidi="ru-RU"/>
              </w:rPr>
              <w:t>Тема 5. Полисемия. Фразеология.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692ACA" w14:textId="77777777" w:rsidR="004475DA" w:rsidRPr="008F13F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F13F2">
              <w:rPr>
                <w:sz w:val="22"/>
                <w:szCs w:val="22"/>
                <w:lang w:bidi="ru-RU"/>
              </w:rPr>
              <w:t>Фразеология и ее предмет, виды идиоматических выражений. Структурно-семантическая классификация. Функционально-стилистическая классификация.</w:t>
            </w:r>
            <w:r w:rsidRPr="008F13F2">
              <w:rPr>
                <w:sz w:val="22"/>
                <w:szCs w:val="22"/>
                <w:lang w:bidi="ru-RU"/>
              </w:rPr>
              <w:br/>
              <w:t>Готовые выражения как основной вид китайских идиом. Способы образования многозначных слов.</w:t>
            </w:r>
            <w:r w:rsidRPr="008F13F2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9B8231" w14:textId="77777777" w:rsidR="004475DA" w:rsidRPr="008F13F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F13F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DE607A" w14:textId="77777777" w:rsidR="004475DA" w:rsidRPr="008F13F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F13F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27F785" w14:textId="77777777" w:rsidR="004475DA" w:rsidRPr="008F13F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4F82EF" w14:textId="77777777" w:rsidR="004475DA" w:rsidRPr="008F13F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F13F2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9874F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1BD19B" w14:textId="77777777" w:rsidR="004475DA" w:rsidRPr="008F13F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F13F2">
              <w:rPr>
                <w:rFonts w:ascii="Times New Roman" w:hAnsi="Times New Roman" w:cs="Times New Roman"/>
                <w:lang w:bidi="ru-RU"/>
              </w:rPr>
              <w:t>Тема 6. Неологизмы.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451AC6" w14:textId="77777777" w:rsidR="004475DA" w:rsidRPr="008F13F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F13F2">
              <w:rPr>
                <w:sz w:val="22"/>
                <w:szCs w:val="22"/>
                <w:lang w:bidi="ru-RU"/>
              </w:rPr>
              <w:t>Овладение фоновыми и лексическими знаниями в области неологии. Способы образования неологизмов современного китайского языка.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20F440" w14:textId="77777777" w:rsidR="004475DA" w:rsidRPr="008F13F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F13F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46F851" w14:textId="77777777" w:rsidR="004475DA" w:rsidRPr="008F13F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F13F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B116B1" w14:textId="77777777" w:rsidR="004475DA" w:rsidRPr="008F13F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C040EC" w14:textId="77777777" w:rsidR="004475DA" w:rsidRPr="008F13F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F13F2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A7243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F5B9C9" w14:textId="77777777" w:rsidR="004475DA" w:rsidRPr="008F13F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F13F2">
              <w:rPr>
                <w:rFonts w:ascii="Times New Roman" w:hAnsi="Times New Roman" w:cs="Times New Roman"/>
                <w:lang w:bidi="ru-RU"/>
              </w:rPr>
              <w:t>Тема 7. Лексикография.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E5033A" w14:textId="77777777" w:rsidR="004475DA" w:rsidRPr="008F13F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F13F2">
              <w:rPr>
                <w:sz w:val="22"/>
                <w:szCs w:val="22"/>
                <w:lang w:bidi="ru-RU"/>
              </w:rPr>
              <w:t>Лексикография как прикладная наука. Китайская лексикография. Основные системы составления словарей. Типы словарей. Толковые словари. Комплексные словари. Словари специальные, этимологические, тезаурусы, идиоматические. Проблемы лексикографии.</w:t>
            </w:r>
            <w:r w:rsidRPr="008F13F2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B98C2E" w14:textId="77777777" w:rsidR="004475DA" w:rsidRPr="008F13F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F13F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439ED2" w14:textId="77777777" w:rsidR="004475DA" w:rsidRPr="008F13F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F13F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30BD86" w14:textId="77777777" w:rsidR="004475DA" w:rsidRPr="008F13F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E3925A" w14:textId="77777777" w:rsidR="004475DA" w:rsidRPr="008F13F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F13F2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8F13F2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F13F2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8F13F2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F13F2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8F13F2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8F13F2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8F13F2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8F13F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F13F2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8F13F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F13F2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8F13F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8F13F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8F13F2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33"/>
        <w:gridCol w:w="4074"/>
      </w:tblGrid>
      <w:tr w:rsidR="00262CF0" w:rsidRPr="008F13F2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8F13F2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F13F2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8F13F2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F13F2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F13F2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F13F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F13F2">
              <w:rPr>
                <w:rFonts w:ascii="Times New Roman" w:hAnsi="Times New Roman" w:cs="Times New Roman"/>
              </w:rPr>
              <w:t>Калинин, О. И. Курс лекций по стилистике китайского языка</w:t>
            </w:r>
            <w:proofErr w:type="gramStart"/>
            <w:r w:rsidRPr="008F13F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F13F2">
              <w:rPr>
                <w:rFonts w:ascii="Times New Roman" w:hAnsi="Times New Roman" w:cs="Times New Roman"/>
              </w:rPr>
              <w:t xml:space="preserve"> учебное пособие / О. И. Калинин, Л. А. </w:t>
            </w:r>
            <w:proofErr w:type="spellStart"/>
            <w:r w:rsidRPr="008F13F2">
              <w:rPr>
                <w:rFonts w:ascii="Times New Roman" w:hAnsi="Times New Roman" w:cs="Times New Roman"/>
              </w:rPr>
              <w:t>Радус</w:t>
            </w:r>
            <w:proofErr w:type="spellEnd"/>
            <w:r w:rsidRPr="008F13F2">
              <w:rPr>
                <w:rFonts w:ascii="Times New Roman" w:hAnsi="Times New Roman" w:cs="Times New Roman"/>
              </w:rPr>
              <w:t>. — 2-е изд., электрон. — Москва</w:t>
            </w:r>
            <w:proofErr w:type="gramStart"/>
            <w:r w:rsidRPr="008F13F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F13F2">
              <w:rPr>
                <w:rFonts w:ascii="Times New Roman" w:hAnsi="Times New Roman" w:cs="Times New Roman"/>
              </w:rPr>
              <w:t xml:space="preserve"> Издательский дом ВКН,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8F13F2" w:rsidRDefault="007F054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8F13F2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https://znanium.com/catalog/product/1095902</w:t>
              </w:r>
            </w:hyperlink>
          </w:p>
        </w:tc>
      </w:tr>
      <w:tr w:rsidR="00262CF0" w:rsidRPr="008F13F2" w14:paraId="46DF78D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A42AD8" w14:textId="77777777" w:rsidR="00262CF0" w:rsidRPr="008F13F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F13F2">
              <w:rPr>
                <w:rFonts w:ascii="Times New Roman" w:hAnsi="Times New Roman" w:cs="Times New Roman"/>
              </w:rPr>
              <w:t>Кленин</w:t>
            </w:r>
            <w:proofErr w:type="spellEnd"/>
            <w:r w:rsidRPr="008F13F2">
              <w:rPr>
                <w:rFonts w:ascii="Times New Roman" w:hAnsi="Times New Roman" w:cs="Times New Roman"/>
              </w:rPr>
              <w:t>, И. Д. Лексикология китайского языка</w:t>
            </w:r>
            <w:proofErr w:type="gramStart"/>
            <w:r w:rsidRPr="008F13F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F13F2">
              <w:rPr>
                <w:rFonts w:ascii="Times New Roman" w:hAnsi="Times New Roman" w:cs="Times New Roman"/>
              </w:rPr>
              <w:t xml:space="preserve"> учебное пособие / И. Д. </w:t>
            </w:r>
            <w:proofErr w:type="spellStart"/>
            <w:r w:rsidRPr="008F13F2">
              <w:rPr>
                <w:rFonts w:ascii="Times New Roman" w:hAnsi="Times New Roman" w:cs="Times New Roman"/>
              </w:rPr>
              <w:t>Кленин</w:t>
            </w:r>
            <w:proofErr w:type="spellEnd"/>
            <w:r w:rsidRPr="008F13F2">
              <w:rPr>
                <w:rFonts w:ascii="Times New Roman" w:hAnsi="Times New Roman" w:cs="Times New Roman"/>
              </w:rPr>
              <w:t xml:space="preserve">, В. Ф. </w:t>
            </w:r>
            <w:proofErr w:type="spellStart"/>
            <w:r w:rsidRPr="008F13F2">
              <w:rPr>
                <w:rFonts w:ascii="Times New Roman" w:hAnsi="Times New Roman" w:cs="Times New Roman"/>
              </w:rPr>
              <w:t>Щичко</w:t>
            </w:r>
            <w:proofErr w:type="spellEnd"/>
            <w:r w:rsidRPr="008F13F2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8F13F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F13F2">
              <w:rPr>
                <w:rFonts w:ascii="Times New Roman" w:hAnsi="Times New Roman" w:cs="Times New Roman"/>
              </w:rPr>
              <w:t xml:space="preserve"> ВКН, 2013.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0C7B35" w14:textId="77777777" w:rsidR="00262CF0" w:rsidRPr="008F13F2" w:rsidRDefault="007F054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8F13F2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https://e.lanbook.com/book/99498 </w:t>
              </w:r>
            </w:hyperlink>
          </w:p>
        </w:tc>
      </w:tr>
      <w:tr w:rsidR="00262CF0" w:rsidRPr="008F13F2" w14:paraId="59A40A9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2ADE98" w14:textId="77777777" w:rsidR="00262CF0" w:rsidRPr="008F13F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F13F2">
              <w:rPr>
                <w:rFonts w:ascii="Times New Roman" w:hAnsi="Times New Roman" w:cs="Times New Roman"/>
              </w:rPr>
              <w:t xml:space="preserve">Воропаев, Н. Н. Китай: имена на все времена. Прецедентные персонажи. </w:t>
            </w:r>
            <w:proofErr w:type="spellStart"/>
            <w:r w:rsidRPr="008F13F2">
              <w:rPr>
                <w:rFonts w:ascii="Times New Roman" w:hAnsi="Times New Roman" w:cs="Times New Roman"/>
              </w:rPr>
              <w:t>Лингвокультурологический</w:t>
            </w:r>
            <w:proofErr w:type="spellEnd"/>
            <w:r w:rsidRPr="008F13F2">
              <w:rPr>
                <w:rFonts w:ascii="Times New Roman" w:hAnsi="Times New Roman" w:cs="Times New Roman"/>
              </w:rPr>
              <w:t xml:space="preserve"> словарь-справочник для изучающих китайский язык, культуру, историю, литературу Китая</w:t>
            </w:r>
            <w:proofErr w:type="gramStart"/>
            <w:r w:rsidRPr="008F13F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F13F2">
              <w:rPr>
                <w:rFonts w:ascii="Times New Roman" w:hAnsi="Times New Roman" w:cs="Times New Roman"/>
              </w:rPr>
              <w:t xml:space="preserve"> справочник / Н. Н. Воропаев. — 2-е изд., </w:t>
            </w:r>
            <w:proofErr w:type="spellStart"/>
            <w:r w:rsidRPr="008F13F2">
              <w:rPr>
                <w:rFonts w:ascii="Times New Roman" w:hAnsi="Times New Roman" w:cs="Times New Roman"/>
              </w:rPr>
              <w:t>испр</w:t>
            </w:r>
            <w:proofErr w:type="spellEnd"/>
            <w:r w:rsidRPr="008F13F2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8F13F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F13F2">
              <w:rPr>
                <w:rFonts w:ascii="Times New Roman" w:hAnsi="Times New Roman" w:cs="Times New Roman"/>
              </w:rPr>
              <w:t xml:space="preserve"> ВКН,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AA1994" w14:textId="77777777" w:rsidR="00262CF0" w:rsidRPr="008F13F2" w:rsidRDefault="007F054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8F13F2">
                <w:rPr>
                  <w:rFonts w:ascii="Times New Roman" w:hAnsi="Times New Roman" w:cs="Times New Roman"/>
                  <w:color w:val="00008B"/>
                  <w:u w:val="single"/>
                </w:rPr>
                <w:t>https://e.lanbook.com/book/115591</w:t>
              </w:r>
            </w:hyperlink>
          </w:p>
        </w:tc>
      </w:tr>
      <w:tr w:rsidR="00262CF0" w:rsidRPr="008F13F2" w14:paraId="0CF0B1F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385706" w14:textId="77777777" w:rsidR="00262CF0" w:rsidRPr="008F13F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F13F2">
              <w:rPr>
                <w:rFonts w:ascii="Times New Roman" w:hAnsi="Times New Roman" w:cs="Times New Roman"/>
              </w:rPr>
              <w:t>Кочергина, В. А. Введение в языкознание</w:t>
            </w:r>
            <w:proofErr w:type="gramStart"/>
            <w:r w:rsidRPr="008F13F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F13F2">
              <w:rPr>
                <w:rFonts w:ascii="Times New Roman" w:hAnsi="Times New Roman" w:cs="Times New Roman"/>
              </w:rPr>
              <w:t xml:space="preserve"> учебное пособие / В. А. Кочергина. — 2-е изд. — Москва : Академический Проект,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6F2BD0" w14:textId="77777777" w:rsidR="00262CF0" w:rsidRPr="008F13F2" w:rsidRDefault="007F054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984247" w:rsidRPr="008F13F2">
                <w:rPr>
                  <w:rFonts w:ascii="Times New Roman" w:hAnsi="Times New Roman" w:cs="Times New Roman"/>
                  <w:color w:val="00008B"/>
                  <w:u w:val="single"/>
                </w:rPr>
                <w:t>https://e.lanbook.com/book/133231</w:t>
              </w:r>
            </w:hyperlink>
          </w:p>
        </w:tc>
      </w:tr>
      <w:tr w:rsidR="00262CF0" w:rsidRPr="008F13F2" w14:paraId="412A9E5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E81DAF" w14:textId="77777777" w:rsidR="00262CF0" w:rsidRPr="008F13F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F13F2">
              <w:rPr>
                <w:rFonts w:ascii="Times New Roman" w:hAnsi="Times New Roman" w:cs="Times New Roman"/>
              </w:rPr>
              <w:t>Скворцов, А. В. Построение деревьев предложений на русском, английском, современном китайском и древнекитайском языках</w:t>
            </w:r>
            <w:proofErr w:type="gramStart"/>
            <w:r w:rsidRPr="008F13F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F13F2">
              <w:rPr>
                <w:rFonts w:ascii="Times New Roman" w:hAnsi="Times New Roman" w:cs="Times New Roman"/>
              </w:rPr>
              <w:t xml:space="preserve"> монография / А. В. Скворцов. — Москва</w:t>
            </w:r>
            <w:proofErr w:type="gramStart"/>
            <w:r w:rsidRPr="008F13F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F13F2">
              <w:rPr>
                <w:rFonts w:ascii="Times New Roman" w:hAnsi="Times New Roman" w:cs="Times New Roman"/>
              </w:rPr>
              <w:t xml:space="preserve"> ВКН,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C78AF4" w14:textId="77777777" w:rsidR="00262CF0" w:rsidRPr="008F13F2" w:rsidRDefault="007F054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6" w:history="1">
              <w:r w:rsidR="00984247" w:rsidRPr="008F13F2">
                <w:rPr>
                  <w:rFonts w:ascii="Times New Roman" w:hAnsi="Times New Roman" w:cs="Times New Roman"/>
                  <w:color w:val="00008B"/>
                  <w:u w:val="single"/>
                </w:rPr>
                <w:t>https://e.lanbook.com/book/192120</w:t>
              </w:r>
            </w:hyperlink>
          </w:p>
        </w:tc>
      </w:tr>
      <w:tr w:rsidR="00262CF0" w:rsidRPr="008F13F2" w14:paraId="7815A24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083D94" w14:textId="77777777" w:rsidR="00262CF0" w:rsidRPr="008F13F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F13F2">
              <w:rPr>
                <w:rFonts w:ascii="Times New Roman" w:hAnsi="Times New Roman" w:cs="Times New Roman"/>
              </w:rPr>
              <w:t>Тань, А. Проблемы скрытой грамматики: Синтаксис, семантика и прагматика языка изолирующего строя (на примере китайского языка)</w:t>
            </w:r>
            <w:proofErr w:type="gramStart"/>
            <w:r w:rsidRPr="008F13F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F13F2">
              <w:rPr>
                <w:rFonts w:ascii="Times New Roman" w:hAnsi="Times New Roman" w:cs="Times New Roman"/>
              </w:rPr>
              <w:t xml:space="preserve"> монография / А. Тань. — Москва</w:t>
            </w:r>
            <w:proofErr w:type="gramStart"/>
            <w:r w:rsidRPr="008F13F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F13F2">
              <w:rPr>
                <w:rFonts w:ascii="Times New Roman" w:hAnsi="Times New Roman" w:cs="Times New Roman"/>
              </w:rPr>
              <w:t xml:space="preserve"> Языки славянских культур, 2002.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2F1A6E" w14:textId="77777777" w:rsidR="00262CF0" w:rsidRPr="008F13F2" w:rsidRDefault="007F054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7" w:history="1">
              <w:r w:rsidR="00984247" w:rsidRPr="008F13F2">
                <w:rPr>
                  <w:rFonts w:ascii="Times New Roman" w:hAnsi="Times New Roman" w:cs="Times New Roman"/>
                  <w:color w:val="00008B"/>
                  <w:u w:val="single"/>
                </w:rPr>
                <w:t>https://e.lanbook.com/book/136868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6968AAE" w14:textId="77777777" w:rsidTr="007B550D">
        <w:tc>
          <w:tcPr>
            <w:tcW w:w="9345" w:type="dxa"/>
          </w:tcPr>
          <w:p w14:paraId="70FEB5E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B23B607" w14:textId="77777777" w:rsidTr="007B550D">
        <w:tc>
          <w:tcPr>
            <w:tcW w:w="9345" w:type="dxa"/>
          </w:tcPr>
          <w:p w14:paraId="085334F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A629F58" w14:textId="77777777" w:rsidTr="007B550D">
        <w:tc>
          <w:tcPr>
            <w:tcW w:w="9345" w:type="dxa"/>
          </w:tcPr>
          <w:p w14:paraId="240B23A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9E58612" w14:textId="77777777" w:rsidTr="007B550D">
        <w:tc>
          <w:tcPr>
            <w:tcW w:w="9345" w:type="dxa"/>
          </w:tcPr>
          <w:p w14:paraId="1487D43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F054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F13F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F13F2" w:rsidRDefault="002C735C" w:rsidP="008F13F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F13F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F13F2" w:rsidRDefault="002C735C" w:rsidP="008F13F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F13F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F13F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76546F9D" w:rsidR="002C735C" w:rsidRPr="008F13F2" w:rsidRDefault="00B43524" w:rsidP="008F13F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F13F2">
              <w:rPr>
                <w:sz w:val="22"/>
                <w:szCs w:val="22"/>
              </w:rPr>
              <w:t>Ауд. 209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8F13F2" w:rsidRPr="008F13F2">
              <w:rPr>
                <w:sz w:val="22"/>
                <w:szCs w:val="22"/>
              </w:rPr>
              <w:t xml:space="preserve"> </w:t>
            </w:r>
            <w:r w:rsidRPr="008F13F2">
              <w:rPr>
                <w:sz w:val="22"/>
                <w:szCs w:val="22"/>
              </w:rPr>
              <w:t xml:space="preserve">Специализированная  мебель и оборудование: Учебная мебель на 16 посадочных мест (16 компьютерных столов, 16 стульев), учебная мебель на 18 посадочных мест (9 учебных столов, 18стульев), рабочее место преподавателя, доска маркерная 1шт,   вешалка, стойка, Моноблок </w:t>
            </w:r>
            <w:r w:rsidRPr="008F13F2">
              <w:rPr>
                <w:sz w:val="22"/>
                <w:szCs w:val="22"/>
                <w:lang w:val="en-US"/>
              </w:rPr>
              <w:t>AIO</w:t>
            </w:r>
            <w:r w:rsidRPr="008F13F2">
              <w:rPr>
                <w:sz w:val="22"/>
                <w:szCs w:val="22"/>
              </w:rPr>
              <w:t xml:space="preserve"> </w:t>
            </w:r>
            <w:r w:rsidRPr="008F13F2">
              <w:rPr>
                <w:sz w:val="22"/>
                <w:szCs w:val="22"/>
                <w:lang w:val="en-US"/>
              </w:rPr>
              <w:t>IRU</w:t>
            </w:r>
            <w:r w:rsidRPr="008F13F2">
              <w:rPr>
                <w:sz w:val="22"/>
                <w:szCs w:val="22"/>
              </w:rPr>
              <w:t xml:space="preserve"> 308 </w:t>
            </w:r>
            <w:r w:rsidRPr="008F13F2">
              <w:rPr>
                <w:sz w:val="22"/>
                <w:szCs w:val="22"/>
                <w:lang w:val="en-US"/>
              </w:rPr>
              <w:t>intel</w:t>
            </w:r>
            <w:r w:rsidRPr="008F13F2">
              <w:rPr>
                <w:sz w:val="22"/>
                <w:szCs w:val="22"/>
              </w:rPr>
              <w:t xml:space="preserve"> 2.8 </w:t>
            </w:r>
            <w:proofErr w:type="spellStart"/>
            <w:r w:rsidRPr="008F13F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F13F2">
              <w:rPr>
                <w:sz w:val="22"/>
                <w:szCs w:val="22"/>
              </w:rPr>
              <w:t xml:space="preserve">/4 </w:t>
            </w:r>
            <w:r w:rsidRPr="008F13F2">
              <w:rPr>
                <w:sz w:val="22"/>
                <w:szCs w:val="22"/>
                <w:lang w:val="en-US"/>
              </w:rPr>
              <w:t>Gb</w:t>
            </w:r>
            <w:r w:rsidRPr="008F13F2">
              <w:rPr>
                <w:sz w:val="22"/>
                <w:szCs w:val="22"/>
              </w:rPr>
              <w:t>/1</w:t>
            </w:r>
            <w:r w:rsidRPr="008F13F2">
              <w:rPr>
                <w:sz w:val="22"/>
                <w:szCs w:val="22"/>
                <w:lang w:val="en-US"/>
              </w:rPr>
              <w:t>Tb</w:t>
            </w:r>
            <w:r w:rsidRPr="008F13F2">
              <w:rPr>
                <w:sz w:val="22"/>
                <w:szCs w:val="22"/>
              </w:rPr>
              <w:t xml:space="preserve"> - 16 шт., Компьютер </w:t>
            </w:r>
            <w:r w:rsidRPr="008F13F2">
              <w:rPr>
                <w:sz w:val="22"/>
                <w:szCs w:val="22"/>
                <w:lang w:val="en-US"/>
              </w:rPr>
              <w:t>Intel</w:t>
            </w:r>
            <w:r w:rsidRPr="008F13F2">
              <w:rPr>
                <w:sz w:val="22"/>
                <w:szCs w:val="22"/>
              </w:rPr>
              <w:t xml:space="preserve"> </w:t>
            </w:r>
            <w:proofErr w:type="spellStart"/>
            <w:r w:rsidRPr="008F13F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F13F2">
              <w:rPr>
                <w:sz w:val="22"/>
                <w:szCs w:val="22"/>
              </w:rPr>
              <w:t xml:space="preserve">3-2100 2.4 </w:t>
            </w:r>
            <w:proofErr w:type="spellStart"/>
            <w:r w:rsidRPr="008F13F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F13F2">
              <w:rPr>
                <w:sz w:val="22"/>
                <w:szCs w:val="22"/>
              </w:rPr>
              <w:t>/4 4</w:t>
            </w:r>
            <w:r w:rsidRPr="008F13F2">
              <w:rPr>
                <w:sz w:val="22"/>
                <w:szCs w:val="22"/>
                <w:lang w:val="en-US"/>
              </w:rPr>
              <w:t>Gb</w:t>
            </w:r>
            <w:r w:rsidRPr="008F13F2">
              <w:rPr>
                <w:sz w:val="22"/>
                <w:szCs w:val="22"/>
              </w:rPr>
              <w:t>/500</w:t>
            </w:r>
            <w:r w:rsidRPr="008F13F2">
              <w:rPr>
                <w:sz w:val="22"/>
                <w:szCs w:val="22"/>
                <w:lang w:val="en-US"/>
              </w:rPr>
              <w:t>Gb</w:t>
            </w:r>
            <w:r w:rsidRPr="008F13F2">
              <w:rPr>
                <w:sz w:val="22"/>
                <w:szCs w:val="22"/>
              </w:rPr>
              <w:t>/</w:t>
            </w:r>
            <w:r w:rsidRPr="008F13F2">
              <w:rPr>
                <w:sz w:val="22"/>
                <w:szCs w:val="22"/>
                <w:lang w:val="en-US"/>
              </w:rPr>
              <w:t>Acer</w:t>
            </w:r>
            <w:r w:rsidRPr="008F13F2">
              <w:rPr>
                <w:sz w:val="22"/>
                <w:szCs w:val="22"/>
              </w:rPr>
              <w:t xml:space="preserve"> </w:t>
            </w:r>
            <w:r w:rsidRPr="008F13F2">
              <w:rPr>
                <w:sz w:val="22"/>
                <w:szCs w:val="22"/>
                <w:lang w:val="en-US"/>
              </w:rPr>
              <w:t>V</w:t>
            </w:r>
            <w:r w:rsidRPr="008F13F2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8F13F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F13F2">
              <w:rPr>
                <w:sz w:val="22"/>
                <w:szCs w:val="22"/>
              </w:rPr>
              <w:t xml:space="preserve"> </w:t>
            </w:r>
            <w:r w:rsidRPr="008F13F2">
              <w:rPr>
                <w:sz w:val="22"/>
                <w:szCs w:val="22"/>
                <w:lang w:val="en-US"/>
              </w:rPr>
              <w:t>x</w:t>
            </w:r>
            <w:r w:rsidRPr="008F13F2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8F13F2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8F13F2">
              <w:rPr>
                <w:sz w:val="22"/>
                <w:szCs w:val="22"/>
              </w:rPr>
              <w:t xml:space="preserve"> </w:t>
            </w:r>
            <w:r w:rsidRPr="008F13F2">
              <w:rPr>
                <w:sz w:val="22"/>
                <w:szCs w:val="22"/>
                <w:lang w:val="en-US"/>
              </w:rPr>
              <w:t>Champion</w:t>
            </w:r>
            <w:r w:rsidRPr="008F13F2">
              <w:rPr>
                <w:sz w:val="22"/>
                <w:szCs w:val="22"/>
              </w:rPr>
              <w:t xml:space="preserve"> 203х153см (</w:t>
            </w:r>
            <w:r w:rsidRPr="008F13F2">
              <w:rPr>
                <w:sz w:val="22"/>
                <w:szCs w:val="22"/>
                <w:lang w:val="en-US"/>
              </w:rPr>
              <w:t>SCM</w:t>
            </w:r>
            <w:r w:rsidRPr="008F13F2">
              <w:rPr>
                <w:sz w:val="22"/>
                <w:szCs w:val="22"/>
              </w:rPr>
              <w:t>-4303)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F13F2" w:rsidRDefault="00B43524" w:rsidP="008F13F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F13F2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8F13F2" w14:paraId="002D163B" w14:textId="77777777" w:rsidTr="008416EB">
        <w:tc>
          <w:tcPr>
            <w:tcW w:w="7797" w:type="dxa"/>
            <w:shd w:val="clear" w:color="auto" w:fill="auto"/>
          </w:tcPr>
          <w:p w14:paraId="35552194" w14:textId="204AD9B7" w:rsidR="002C735C" w:rsidRPr="008F13F2" w:rsidRDefault="00B43524" w:rsidP="008F13F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F13F2">
              <w:rPr>
                <w:sz w:val="22"/>
                <w:szCs w:val="22"/>
              </w:rPr>
              <w:t>Ауд. 353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F13F2" w:rsidRPr="008F13F2">
              <w:rPr>
                <w:sz w:val="22"/>
                <w:szCs w:val="22"/>
              </w:rPr>
              <w:t xml:space="preserve"> </w:t>
            </w:r>
            <w:r w:rsidRPr="008F13F2">
              <w:rPr>
                <w:sz w:val="22"/>
                <w:szCs w:val="22"/>
              </w:rPr>
              <w:t xml:space="preserve">Специализированная  мебель и оборудование: Учебная мебель на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8F13F2">
              <w:rPr>
                <w:sz w:val="22"/>
                <w:szCs w:val="22"/>
                <w:lang w:val="en-US"/>
              </w:rPr>
              <w:t>HP</w:t>
            </w:r>
            <w:r w:rsidRPr="008F13F2">
              <w:rPr>
                <w:sz w:val="22"/>
                <w:szCs w:val="22"/>
              </w:rPr>
              <w:t xml:space="preserve"> 250 </w:t>
            </w:r>
            <w:r w:rsidRPr="008F13F2">
              <w:rPr>
                <w:sz w:val="22"/>
                <w:szCs w:val="22"/>
                <w:lang w:val="en-US"/>
              </w:rPr>
              <w:t>G</w:t>
            </w:r>
            <w:r w:rsidRPr="008F13F2">
              <w:rPr>
                <w:sz w:val="22"/>
                <w:szCs w:val="22"/>
              </w:rPr>
              <w:t>6 1</w:t>
            </w:r>
            <w:r w:rsidRPr="008F13F2">
              <w:rPr>
                <w:sz w:val="22"/>
                <w:szCs w:val="22"/>
                <w:lang w:val="en-US"/>
              </w:rPr>
              <w:t>WY</w:t>
            </w:r>
            <w:r w:rsidRPr="008F13F2">
              <w:rPr>
                <w:sz w:val="22"/>
                <w:szCs w:val="22"/>
              </w:rPr>
              <w:t>58</w:t>
            </w:r>
            <w:r w:rsidRPr="008F13F2">
              <w:rPr>
                <w:sz w:val="22"/>
                <w:szCs w:val="22"/>
                <w:lang w:val="en-US"/>
              </w:rPr>
              <w:t>EA</w:t>
            </w:r>
            <w:r w:rsidRPr="008F13F2">
              <w:rPr>
                <w:sz w:val="22"/>
                <w:szCs w:val="22"/>
              </w:rPr>
              <w:t xml:space="preserve">, Мультимедийный проектор </w:t>
            </w:r>
            <w:r w:rsidRPr="008F13F2">
              <w:rPr>
                <w:sz w:val="22"/>
                <w:szCs w:val="22"/>
                <w:lang w:val="en-US"/>
              </w:rPr>
              <w:t>LG</w:t>
            </w:r>
            <w:r w:rsidRPr="008F13F2">
              <w:rPr>
                <w:sz w:val="22"/>
                <w:szCs w:val="22"/>
              </w:rPr>
              <w:t xml:space="preserve"> </w:t>
            </w:r>
            <w:r w:rsidRPr="008F13F2">
              <w:rPr>
                <w:sz w:val="22"/>
                <w:szCs w:val="22"/>
                <w:lang w:val="en-US"/>
              </w:rPr>
              <w:t>PF</w:t>
            </w:r>
            <w:r w:rsidRPr="008F13F2">
              <w:rPr>
                <w:sz w:val="22"/>
                <w:szCs w:val="22"/>
              </w:rPr>
              <w:t>1500</w:t>
            </w:r>
            <w:r w:rsidRPr="008F13F2">
              <w:rPr>
                <w:sz w:val="22"/>
                <w:szCs w:val="22"/>
                <w:lang w:val="en-US"/>
              </w:rPr>
              <w:t>G</w:t>
            </w:r>
            <w:r w:rsidRPr="008F13F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DF5F7B8" w14:textId="77777777" w:rsidR="002C735C" w:rsidRPr="008F13F2" w:rsidRDefault="00B43524" w:rsidP="008F13F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F13F2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8F13F2" w14:paraId="06D7C92A" w14:textId="77777777" w:rsidTr="008416EB">
        <w:tc>
          <w:tcPr>
            <w:tcW w:w="7797" w:type="dxa"/>
            <w:shd w:val="clear" w:color="auto" w:fill="auto"/>
          </w:tcPr>
          <w:p w14:paraId="5CBA7461" w14:textId="728F08BC" w:rsidR="002C735C" w:rsidRPr="008F13F2" w:rsidRDefault="00B43524" w:rsidP="008F13F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F13F2">
              <w:rPr>
                <w:sz w:val="22"/>
                <w:szCs w:val="22"/>
              </w:rPr>
              <w:t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8F13F2" w:rsidRPr="008F13F2">
              <w:rPr>
                <w:sz w:val="22"/>
                <w:szCs w:val="22"/>
              </w:rPr>
              <w:t xml:space="preserve"> </w:t>
            </w:r>
            <w:r w:rsidRPr="008F13F2">
              <w:rPr>
                <w:sz w:val="22"/>
                <w:szCs w:val="22"/>
              </w:rPr>
              <w:t xml:space="preserve">Специализированная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8F13F2">
              <w:rPr>
                <w:sz w:val="22"/>
                <w:szCs w:val="22"/>
                <w:lang w:val="en-US"/>
              </w:rPr>
              <w:t>Universal</w:t>
            </w:r>
            <w:r w:rsidRPr="008F13F2">
              <w:rPr>
                <w:sz w:val="22"/>
                <w:szCs w:val="22"/>
              </w:rPr>
              <w:t xml:space="preserve"> №1 - 4 шт.,  Компьютер </w:t>
            </w:r>
            <w:r w:rsidRPr="008F13F2">
              <w:rPr>
                <w:sz w:val="22"/>
                <w:szCs w:val="22"/>
                <w:lang w:val="en-US"/>
              </w:rPr>
              <w:t>Intel</w:t>
            </w:r>
            <w:r w:rsidRPr="008F13F2">
              <w:rPr>
                <w:sz w:val="22"/>
                <w:szCs w:val="22"/>
              </w:rPr>
              <w:t xml:space="preserve"> </w:t>
            </w:r>
            <w:proofErr w:type="spellStart"/>
            <w:r w:rsidRPr="008F13F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F13F2">
              <w:rPr>
                <w:sz w:val="22"/>
                <w:szCs w:val="22"/>
              </w:rPr>
              <w:t xml:space="preserve">3-2100 2.4 </w:t>
            </w:r>
            <w:proofErr w:type="spellStart"/>
            <w:r w:rsidRPr="008F13F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F13F2">
              <w:rPr>
                <w:sz w:val="22"/>
                <w:szCs w:val="22"/>
              </w:rPr>
              <w:t>/4 4</w:t>
            </w:r>
            <w:r w:rsidRPr="008F13F2">
              <w:rPr>
                <w:sz w:val="22"/>
                <w:szCs w:val="22"/>
                <w:lang w:val="en-US"/>
              </w:rPr>
              <w:t>Gb</w:t>
            </w:r>
            <w:r w:rsidRPr="008F13F2">
              <w:rPr>
                <w:sz w:val="22"/>
                <w:szCs w:val="22"/>
              </w:rPr>
              <w:t>/500</w:t>
            </w:r>
            <w:r w:rsidRPr="008F13F2">
              <w:rPr>
                <w:sz w:val="22"/>
                <w:szCs w:val="22"/>
                <w:lang w:val="en-US"/>
              </w:rPr>
              <w:t>Gb</w:t>
            </w:r>
            <w:r w:rsidRPr="008F13F2">
              <w:rPr>
                <w:sz w:val="22"/>
                <w:szCs w:val="22"/>
              </w:rPr>
              <w:t>/</w:t>
            </w:r>
            <w:r w:rsidRPr="008F13F2">
              <w:rPr>
                <w:sz w:val="22"/>
                <w:szCs w:val="22"/>
                <w:lang w:val="en-US"/>
              </w:rPr>
              <w:t>Acer</w:t>
            </w:r>
            <w:r w:rsidRPr="008F13F2">
              <w:rPr>
                <w:sz w:val="22"/>
                <w:szCs w:val="22"/>
              </w:rPr>
              <w:t xml:space="preserve"> </w:t>
            </w:r>
            <w:r w:rsidRPr="008F13F2">
              <w:rPr>
                <w:sz w:val="22"/>
                <w:szCs w:val="22"/>
                <w:lang w:val="en-US"/>
              </w:rPr>
              <w:t>V</w:t>
            </w:r>
            <w:r w:rsidRPr="008F13F2">
              <w:rPr>
                <w:sz w:val="22"/>
                <w:szCs w:val="22"/>
              </w:rPr>
              <w:t xml:space="preserve">193 19" - 10 шт., Моноблок </w:t>
            </w:r>
            <w:r w:rsidRPr="008F13F2">
              <w:rPr>
                <w:sz w:val="22"/>
                <w:szCs w:val="22"/>
                <w:lang w:val="en-US"/>
              </w:rPr>
              <w:t>AIO</w:t>
            </w:r>
            <w:r w:rsidRPr="008F13F2">
              <w:rPr>
                <w:sz w:val="22"/>
                <w:szCs w:val="22"/>
              </w:rPr>
              <w:t xml:space="preserve"> </w:t>
            </w:r>
            <w:r w:rsidRPr="008F13F2">
              <w:rPr>
                <w:sz w:val="22"/>
                <w:szCs w:val="22"/>
                <w:lang w:val="en-US"/>
              </w:rPr>
              <w:t>IRU</w:t>
            </w:r>
            <w:r w:rsidRPr="008F13F2">
              <w:rPr>
                <w:sz w:val="22"/>
                <w:szCs w:val="22"/>
              </w:rPr>
              <w:t xml:space="preserve"> 308 </w:t>
            </w:r>
            <w:r w:rsidRPr="008F13F2">
              <w:rPr>
                <w:sz w:val="22"/>
                <w:szCs w:val="22"/>
                <w:lang w:val="en-US"/>
              </w:rPr>
              <w:t>intel</w:t>
            </w:r>
            <w:r w:rsidRPr="008F13F2">
              <w:rPr>
                <w:sz w:val="22"/>
                <w:szCs w:val="22"/>
              </w:rPr>
              <w:t xml:space="preserve"> 2.8 </w:t>
            </w:r>
            <w:proofErr w:type="spellStart"/>
            <w:r w:rsidRPr="008F13F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F13F2">
              <w:rPr>
                <w:sz w:val="22"/>
                <w:szCs w:val="22"/>
              </w:rPr>
              <w:t xml:space="preserve">/4 </w:t>
            </w:r>
            <w:r w:rsidRPr="008F13F2">
              <w:rPr>
                <w:sz w:val="22"/>
                <w:szCs w:val="22"/>
                <w:lang w:val="en-US"/>
              </w:rPr>
              <w:t>Gb</w:t>
            </w:r>
            <w:r w:rsidRPr="008F13F2">
              <w:rPr>
                <w:sz w:val="22"/>
                <w:szCs w:val="22"/>
              </w:rPr>
              <w:t>/1</w:t>
            </w:r>
            <w:r w:rsidRPr="008F13F2">
              <w:rPr>
                <w:sz w:val="22"/>
                <w:szCs w:val="22"/>
                <w:lang w:val="en-US"/>
              </w:rPr>
              <w:t>Tb</w:t>
            </w:r>
            <w:r w:rsidRPr="008F13F2">
              <w:rPr>
                <w:sz w:val="22"/>
                <w:szCs w:val="22"/>
              </w:rPr>
              <w:t xml:space="preserve"> - 1 шт., Сетевой коммутатор </w:t>
            </w:r>
            <w:r w:rsidRPr="008F13F2">
              <w:rPr>
                <w:sz w:val="22"/>
                <w:szCs w:val="22"/>
                <w:lang w:val="en-US"/>
              </w:rPr>
              <w:t>Switch</w:t>
            </w:r>
            <w:r w:rsidRPr="008F13F2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0F87C0" w14:textId="77777777" w:rsidR="002C735C" w:rsidRPr="008F13F2" w:rsidRDefault="00B43524" w:rsidP="008F13F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F13F2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8F13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F13F2">
              <w:rPr>
                <w:sz w:val="23"/>
                <w:szCs w:val="23"/>
              </w:rPr>
              <w:t>Лексикология, ее место в языкознании, связь с другими разделами.</w:t>
            </w:r>
          </w:p>
        </w:tc>
      </w:tr>
      <w:tr w:rsidR="009E6058" w14:paraId="5404C52B" w14:textId="77777777" w:rsidTr="00F00293">
        <w:tc>
          <w:tcPr>
            <w:tcW w:w="562" w:type="dxa"/>
          </w:tcPr>
          <w:p w14:paraId="1F4CFF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7FF9BB1" w14:textId="77777777" w:rsidR="009E6058" w:rsidRPr="008F13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F13F2">
              <w:rPr>
                <w:sz w:val="23"/>
                <w:szCs w:val="23"/>
              </w:rPr>
              <w:t>Понятие знака, его виды, свойства.</w:t>
            </w:r>
          </w:p>
        </w:tc>
      </w:tr>
      <w:tr w:rsidR="009E6058" w14:paraId="7768E2EA" w14:textId="77777777" w:rsidTr="00F00293">
        <w:tc>
          <w:tcPr>
            <w:tcW w:w="562" w:type="dxa"/>
          </w:tcPr>
          <w:p w14:paraId="560CE3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7893FF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Знаковые теории.</w:t>
            </w:r>
          </w:p>
        </w:tc>
      </w:tr>
      <w:tr w:rsidR="009E6058" w14:paraId="3620F00B" w14:textId="77777777" w:rsidTr="00F00293">
        <w:tc>
          <w:tcPr>
            <w:tcW w:w="562" w:type="dxa"/>
          </w:tcPr>
          <w:p w14:paraId="0DD61D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A395FE6" w14:textId="77777777" w:rsidR="009E6058" w:rsidRPr="008F13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F13F2">
              <w:rPr>
                <w:sz w:val="23"/>
                <w:szCs w:val="23"/>
              </w:rPr>
              <w:t>Языковой знак, его функции и свойства.</w:t>
            </w:r>
          </w:p>
        </w:tc>
      </w:tr>
      <w:tr w:rsidR="009E6058" w14:paraId="16FEE465" w14:textId="77777777" w:rsidTr="00F00293">
        <w:tc>
          <w:tcPr>
            <w:tcW w:w="562" w:type="dxa"/>
          </w:tcPr>
          <w:p w14:paraId="28A5A8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64382D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Китайский иероглиф как знак.</w:t>
            </w:r>
          </w:p>
        </w:tc>
      </w:tr>
      <w:tr w:rsidR="009E6058" w14:paraId="4D4238FE" w14:textId="77777777" w:rsidTr="00F00293">
        <w:tc>
          <w:tcPr>
            <w:tcW w:w="562" w:type="dxa"/>
          </w:tcPr>
          <w:p w14:paraId="4B8CC7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2CA12DA" w14:textId="77777777" w:rsidR="009E6058" w:rsidRPr="008F13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F13F2">
              <w:rPr>
                <w:sz w:val="23"/>
                <w:szCs w:val="23"/>
              </w:rPr>
              <w:t>Слово – основная единица языка, его характеристика и функции.</w:t>
            </w:r>
          </w:p>
        </w:tc>
      </w:tr>
      <w:tr w:rsidR="009E6058" w14:paraId="69D76A37" w14:textId="77777777" w:rsidTr="00F00293">
        <w:tc>
          <w:tcPr>
            <w:tcW w:w="562" w:type="dxa"/>
          </w:tcPr>
          <w:p w14:paraId="009155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28D8295" w14:textId="77777777" w:rsidR="009E6058" w:rsidRPr="008F13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F13F2">
              <w:rPr>
                <w:sz w:val="23"/>
                <w:szCs w:val="23"/>
              </w:rPr>
              <w:t>Основные структурные типы слов. Слово и словосочетание.</w:t>
            </w:r>
          </w:p>
        </w:tc>
      </w:tr>
      <w:tr w:rsidR="009E6058" w14:paraId="4D0AB2CC" w14:textId="77777777" w:rsidTr="00F00293">
        <w:tc>
          <w:tcPr>
            <w:tcW w:w="562" w:type="dxa"/>
          </w:tcPr>
          <w:p w14:paraId="0812AE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FB77B86" w14:textId="77777777" w:rsidR="009E6058" w:rsidRPr="008F13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F13F2">
              <w:rPr>
                <w:sz w:val="23"/>
                <w:szCs w:val="23"/>
              </w:rPr>
              <w:t>Лексическое значение слова, его структура.</w:t>
            </w:r>
          </w:p>
        </w:tc>
      </w:tr>
      <w:tr w:rsidR="009E6058" w14:paraId="5BBA30C8" w14:textId="77777777" w:rsidTr="00F00293">
        <w:tc>
          <w:tcPr>
            <w:tcW w:w="562" w:type="dxa"/>
          </w:tcPr>
          <w:p w14:paraId="2E7A24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ECDE44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Концепт, концептуальный анализ.</w:t>
            </w:r>
          </w:p>
        </w:tc>
      </w:tr>
      <w:tr w:rsidR="009E6058" w14:paraId="2EF6A61A" w14:textId="77777777" w:rsidTr="00F00293">
        <w:tc>
          <w:tcPr>
            <w:tcW w:w="562" w:type="dxa"/>
          </w:tcPr>
          <w:p w14:paraId="10EE58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2B5AE9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Словообразование. Понятие, способы, модели.</w:t>
            </w:r>
          </w:p>
        </w:tc>
      </w:tr>
      <w:tr w:rsidR="009E6058" w14:paraId="67220DA2" w14:textId="77777777" w:rsidTr="00F00293">
        <w:tc>
          <w:tcPr>
            <w:tcW w:w="562" w:type="dxa"/>
          </w:tcPr>
          <w:p w14:paraId="474EFA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BEBFBA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Словообразование. Копулятивный тип связи.</w:t>
            </w:r>
          </w:p>
        </w:tc>
      </w:tr>
      <w:tr w:rsidR="009E6058" w14:paraId="03A74413" w14:textId="77777777" w:rsidTr="00F00293">
        <w:tc>
          <w:tcPr>
            <w:tcW w:w="562" w:type="dxa"/>
          </w:tcPr>
          <w:p w14:paraId="2071E3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C235CA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Словообразование. Типы подчинительной связи.</w:t>
            </w:r>
          </w:p>
        </w:tc>
      </w:tr>
      <w:tr w:rsidR="009E6058" w14:paraId="0C436815" w14:textId="77777777" w:rsidTr="00F00293">
        <w:tc>
          <w:tcPr>
            <w:tcW w:w="562" w:type="dxa"/>
          </w:tcPr>
          <w:p w14:paraId="42EB3D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5A73FB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Словообразование. Полуаффиксация, аффиксация.</w:t>
            </w:r>
          </w:p>
        </w:tc>
      </w:tr>
      <w:tr w:rsidR="009E6058" w14:paraId="00941F45" w14:textId="77777777" w:rsidTr="00F00293">
        <w:tc>
          <w:tcPr>
            <w:tcW w:w="562" w:type="dxa"/>
          </w:tcPr>
          <w:p w14:paraId="10FCAD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8ABC43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Словообразование. Редупликация, контракция.</w:t>
            </w:r>
          </w:p>
        </w:tc>
      </w:tr>
      <w:tr w:rsidR="009E6058" w14:paraId="1D9BEE60" w14:textId="77777777" w:rsidTr="00F00293">
        <w:tc>
          <w:tcPr>
            <w:tcW w:w="562" w:type="dxa"/>
          </w:tcPr>
          <w:p w14:paraId="4D805C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056663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Синонимия. Источники, классификация.</w:t>
            </w:r>
          </w:p>
        </w:tc>
      </w:tr>
      <w:tr w:rsidR="009E6058" w14:paraId="634432A8" w14:textId="77777777" w:rsidTr="00F00293">
        <w:tc>
          <w:tcPr>
            <w:tcW w:w="562" w:type="dxa"/>
          </w:tcPr>
          <w:p w14:paraId="02149A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B7E31A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Синонимия. Формальные типы.</w:t>
            </w:r>
          </w:p>
        </w:tc>
      </w:tr>
      <w:tr w:rsidR="009E6058" w14:paraId="51A34DC7" w14:textId="77777777" w:rsidTr="00F00293">
        <w:tc>
          <w:tcPr>
            <w:tcW w:w="562" w:type="dxa"/>
          </w:tcPr>
          <w:p w14:paraId="4A5837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54921D2" w14:textId="77777777" w:rsidR="009E6058" w:rsidRPr="008F13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F13F2">
              <w:rPr>
                <w:sz w:val="23"/>
                <w:szCs w:val="23"/>
              </w:rPr>
              <w:t>Синонимия. Роль в словообразовании. Особенности в китайском языке.</w:t>
            </w:r>
          </w:p>
        </w:tc>
      </w:tr>
      <w:tr w:rsidR="009E6058" w14:paraId="0D04EB99" w14:textId="77777777" w:rsidTr="00F00293">
        <w:tc>
          <w:tcPr>
            <w:tcW w:w="562" w:type="dxa"/>
          </w:tcPr>
          <w:p w14:paraId="00EBB8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E2498C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Антонимия. Критерии. Формальные типы.</w:t>
            </w:r>
          </w:p>
        </w:tc>
      </w:tr>
      <w:tr w:rsidR="009E6058" w14:paraId="6C1BC2D9" w14:textId="77777777" w:rsidTr="00F00293">
        <w:tc>
          <w:tcPr>
            <w:tcW w:w="562" w:type="dxa"/>
          </w:tcPr>
          <w:p w14:paraId="10CF16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3A06A5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Антонимия. Семантические типы.</w:t>
            </w:r>
          </w:p>
        </w:tc>
      </w:tr>
      <w:tr w:rsidR="009E6058" w14:paraId="105BB897" w14:textId="77777777" w:rsidTr="00F00293">
        <w:tc>
          <w:tcPr>
            <w:tcW w:w="562" w:type="dxa"/>
          </w:tcPr>
          <w:p w14:paraId="000EF0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838A69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Антонимия. Роль в словообразовании.</w:t>
            </w:r>
          </w:p>
        </w:tc>
      </w:tr>
      <w:tr w:rsidR="009E6058" w14:paraId="40712395" w14:textId="77777777" w:rsidTr="00F00293">
        <w:tc>
          <w:tcPr>
            <w:tcW w:w="562" w:type="dxa"/>
          </w:tcPr>
          <w:p w14:paraId="29C52F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CC6C49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Моносемия и полисемия.</w:t>
            </w:r>
          </w:p>
        </w:tc>
      </w:tr>
      <w:tr w:rsidR="009E6058" w14:paraId="0E9A7165" w14:textId="77777777" w:rsidTr="00F00293">
        <w:tc>
          <w:tcPr>
            <w:tcW w:w="562" w:type="dxa"/>
          </w:tcPr>
          <w:p w14:paraId="4F6EEA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D2A6610" w14:textId="77777777" w:rsidR="009E6058" w:rsidRPr="008F13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F13F2">
              <w:rPr>
                <w:sz w:val="23"/>
                <w:szCs w:val="23"/>
              </w:rPr>
              <w:t>Полисемия.  Основные виды. Развитие значения слова.</w:t>
            </w:r>
          </w:p>
        </w:tc>
      </w:tr>
      <w:tr w:rsidR="009E6058" w14:paraId="25B1A895" w14:textId="77777777" w:rsidTr="00F00293">
        <w:tc>
          <w:tcPr>
            <w:tcW w:w="562" w:type="dxa"/>
          </w:tcPr>
          <w:p w14:paraId="55FCF3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41C1DD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Омонимия. Источники.</w:t>
            </w:r>
          </w:p>
        </w:tc>
      </w:tr>
      <w:tr w:rsidR="009E6058" w14:paraId="3969573B" w14:textId="77777777" w:rsidTr="00F00293">
        <w:tc>
          <w:tcPr>
            <w:tcW w:w="562" w:type="dxa"/>
          </w:tcPr>
          <w:p w14:paraId="2B9D30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84926F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Типы омонимии.</w:t>
            </w:r>
          </w:p>
        </w:tc>
      </w:tr>
      <w:tr w:rsidR="009E6058" w14:paraId="008A65FE" w14:textId="77777777" w:rsidTr="00F00293">
        <w:tc>
          <w:tcPr>
            <w:tcW w:w="562" w:type="dxa"/>
          </w:tcPr>
          <w:p w14:paraId="194449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BC1B003" w14:textId="77777777" w:rsidR="009E6058" w:rsidRPr="008F13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F13F2">
              <w:rPr>
                <w:sz w:val="23"/>
                <w:szCs w:val="23"/>
              </w:rPr>
              <w:t>Идиоматические выражения. Структурно-семантическая классификация.</w:t>
            </w:r>
          </w:p>
        </w:tc>
      </w:tr>
      <w:tr w:rsidR="009E6058" w14:paraId="364680B8" w14:textId="77777777" w:rsidTr="00F00293">
        <w:tc>
          <w:tcPr>
            <w:tcW w:w="562" w:type="dxa"/>
          </w:tcPr>
          <w:p w14:paraId="587781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BA9A5B1" w14:textId="77777777" w:rsidR="009E6058" w:rsidRPr="008F13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F13F2">
              <w:rPr>
                <w:sz w:val="23"/>
                <w:szCs w:val="23"/>
              </w:rPr>
              <w:t>Идиоматические выражения. Функционально-стилистическая классификация.</w:t>
            </w:r>
          </w:p>
        </w:tc>
      </w:tr>
      <w:tr w:rsidR="009E6058" w14:paraId="7074B5D7" w14:textId="77777777" w:rsidTr="00F00293">
        <w:tc>
          <w:tcPr>
            <w:tcW w:w="562" w:type="dxa"/>
          </w:tcPr>
          <w:p w14:paraId="49C4F1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37C3E7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Привычные выражения.</w:t>
            </w:r>
          </w:p>
        </w:tc>
      </w:tr>
      <w:tr w:rsidR="009E6058" w14:paraId="4F975CA7" w14:textId="77777777" w:rsidTr="00F00293">
        <w:tc>
          <w:tcPr>
            <w:tcW w:w="562" w:type="dxa"/>
          </w:tcPr>
          <w:p w14:paraId="4870E0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D6D27A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Пословицы и поговорки.</w:t>
            </w:r>
          </w:p>
        </w:tc>
      </w:tr>
      <w:tr w:rsidR="009E6058" w14:paraId="6D1B50BC" w14:textId="77777777" w:rsidTr="00F00293">
        <w:tc>
          <w:tcPr>
            <w:tcW w:w="562" w:type="dxa"/>
          </w:tcPr>
          <w:p w14:paraId="7CCA5F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ACB878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Недоговорки-иносказания.</w:t>
            </w:r>
          </w:p>
        </w:tc>
      </w:tr>
      <w:tr w:rsidR="009E6058" w14:paraId="5C88F8FA" w14:textId="77777777" w:rsidTr="00F00293">
        <w:tc>
          <w:tcPr>
            <w:tcW w:w="562" w:type="dxa"/>
          </w:tcPr>
          <w:p w14:paraId="4BF51E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5A0FFFB" w14:textId="77777777" w:rsidR="009E6058" w:rsidRPr="008F13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F13F2">
              <w:rPr>
                <w:sz w:val="23"/>
                <w:szCs w:val="23"/>
              </w:rPr>
              <w:t>Китайский язык, его типологическая характеристика.</w:t>
            </w:r>
          </w:p>
        </w:tc>
      </w:tr>
      <w:tr w:rsidR="009E6058" w14:paraId="4DAB444C" w14:textId="77777777" w:rsidTr="00F00293">
        <w:tc>
          <w:tcPr>
            <w:tcW w:w="562" w:type="dxa"/>
          </w:tcPr>
          <w:p w14:paraId="0DC482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6DDFFC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Диалекты китайского языка.</w:t>
            </w:r>
          </w:p>
        </w:tc>
      </w:tr>
      <w:tr w:rsidR="009E6058" w14:paraId="60BA6EB7" w14:textId="77777777" w:rsidTr="00F00293">
        <w:tc>
          <w:tcPr>
            <w:tcW w:w="562" w:type="dxa"/>
          </w:tcPr>
          <w:p w14:paraId="3E67F5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55032D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Лексикография как прикладная наука.</w:t>
            </w:r>
          </w:p>
        </w:tc>
      </w:tr>
      <w:tr w:rsidR="009E6058" w14:paraId="77A25C19" w14:textId="77777777" w:rsidTr="00F00293">
        <w:tc>
          <w:tcPr>
            <w:tcW w:w="562" w:type="dxa"/>
          </w:tcPr>
          <w:p w14:paraId="6B3646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C47555C" w14:textId="77777777" w:rsidR="009E6058" w:rsidRPr="008F13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F13F2">
              <w:rPr>
                <w:sz w:val="23"/>
                <w:szCs w:val="23"/>
              </w:rPr>
              <w:t>Принципы составления словарей, проблемы лексикографии.</w:t>
            </w:r>
          </w:p>
        </w:tc>
      </w:tr>
      <w:tr w:rsidR="009E6058" w14:paraId="6324FBF7" w14:textId="77777777" w:rsidTr="00F00293">
        <w:tc>
          <w:tcPr>
            <w:tcW w:w="562" w:type="dxa"/>
          </w:tcPr>
          <w:p w14:paraId="2AB415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9A3273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Типы словарей.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F13F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F13F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F13F2" w14:paraId="5A1C9382" w14:textId="77777777" w:rsidTr="00801458">
        <w:tc>
          <w:tcPr>
            <w:tcW w:w="2336" w:type="dxa"/>
          </w:tcPr>
          <w:p w14:paraId="4C518DAB" w14:textId="77777777" w:rsidR="005D65A5" w:rsidRPr="008F13F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13F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F13F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13F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F13F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13F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F13F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13F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F13F2" w14:paraId="07658034" w14:textId="77777777" w:rsidTr="00801458">
        <w:tc>
          <w:tcPr>
            <w:tcW w:w="2336" w:type="dxa"/>
          </w:tcPr>
          <w:p w14:paraId="1553D698" w14:textId="78F29BFB" w:rsidR="005D65A5" w:rsidRPr="008F13F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F13F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7AFAD046" w:rsidR="005D65A5" w:rsidRPr="009A031A" w:rsidRDefault="009A031A" w:rsidP="00801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8F13F2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F13F2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8F13F2" w:rsidRDefault="007478E0" w:rsidP="00801458">
            <w:pPr>
              <w:rPr>
                <w:rFonts w:ascii="Times New Roman" w:hAnsi="Times New Roman" w:cs="Times New Roman"/>
              </w:rPr>
            </w:pPr>
            <w:r w:rsidRPr="008F13F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8F13F2" w14:paraId="56CBD73C" w14:textId="77777777" w:rsidTr="00801458">
        <w:tc>
          <w:tcPr>
            <w:tcW w:w="2336" w:type="dxa"/>
          </w:tcPr>
          <w:p w14:paraId="1CE32466" w14:textId="77777777" w:rsidR="005D65A5" w:rsidRPr="008F13F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F13F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0F82596" w14:textId="049801DF" w:rsidR="005D65A5" w:rsidRPr="008F13F2" w:rsidRDefault="009A031A" w:rsidP="00801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2336" w:type="dxa"/>
          </w:tcPr>
          <w:p w14:paraId="5AC6BEBC" w14:textId="77777777" w:rsidR="005D65A5" w:rsidRPr="008F13F2" w:rsidRDefault="007478E0" w:rsidP="00801458">
            <w:pPr>
              <w:rPr>
                <w:rFonts w:ascii="Times New Roman" w:hAnsi="Times New Roman" w:cs="Times New Roman"/>
              </w:rPr>
            </w:pPr>
            <w:r w:rsidRPr="008F13F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5902AEF" w14:textId="77777777" w:rsidR="005D65A5" w:rsidRPr="008F13F2" w:rsidRDefault="007478E0" w:rsidP="00801458">
            <w:pPr>
              <w:rPr>
                <w:rFonts w:ascii="Times New Roman" w:hAnsi="Times New Roman" w:cs="Times New Roman"/>
              </w:rPr>
            </w:pPr>
            <w:r w:rsidRPr="008F13F2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8F13F2" w14:paraId="1D402726" w14:textId="77777777" w:rsidTr="00801458">
        <w:tc>
          <w:tcPr>
            <w:tcW w:w="2336" w:type="dxa"/>
          </w:tcPr>
          <w:p w14:paraId="650CEC6A" w14:textId="77777777" w:rsidR="005D65A5" w:rsidRPr="008F13F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F13F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BD6939F" w14:textId="77777777" w:rsidR="005D65A5" w:rsidRPr="008F13F2" w:rsidRDefault="007478E0" w:rsidP="00801458">
            <w:pPr>
              <w:rPr>
                <w:rFonts w:ascii="Times New Roman" w:hAnsi="Times New Roman" w:cs="Times New Roman"/>
              </w:rPr>
            </w:pPr>
            <w:r w:rsidRPr="008F13F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1EA10EE" w14:textId="77777777" w:rsidR="005D65A5" w:rsidRPr="008F13F2" w:rsidRDefault="007478E0" w:rsidP="00801458">
            <w:pPr>
              <w:rPr>
                <w:rFonts w:ascii="Times New Roman" w:hAnsi="Times New Roman" w:cs="Times New Roman"/>
              </w:rPr>
            </w:pPr>
            <w:r w:rsidRPr="008F13F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B984FF3" w14:textId="77777777" w:rsidR="005D65A5" w:rsidRPr="008F13F2" w:rsidRDefault="007478E0" w:rsidP="00801458">
            <w:pPr>
              <w:rPr>
                <w:rFonts w:ascii="Times New Roman" w:hAnsi="Times New Roman" w:cs="Times New Roman"/>
              </w:rPr>
            </w:pPr>
            <w:r w:rsidRPr="008F13F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3972B16B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F13F2" w14:paraId="5B990616" w14:textId="77777777" w:rsidTr="008F13F2">
        <w:tc>
          <w:tcPr>
            <w:tcW w:w="562" w:type="dxa"/>
          </w:tcPr>
          <w:p w14:paraId="30B2FC32" w14:textId="77777777" w:rsidR="008F13F2" w:rsidRDefault="008F13F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D81E773" w14:textId="77777777" w:rsidR="008F13F2" w:rsidRDefault="008F13F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F13F2" w14:paraId="0267C479" w14:textId="77777777" w:rsidTr="00801458">
        <w:tc>
          <w:tcPr>
            <w:tcW w:w="2500" w:type="pct"/>
          </w:tcPr>
          <w:p w14:paraId="37F699C9" w14:textId="77777777" w:rsidR="00B8237E" w:rsidRPr="008F13F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13F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F13F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13F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F13F2" w14:paraId="3F240151" w14:textId="77777777" w:rsidTr="00801458">
        <w:tc>
          <w:tcPr>
            <w:tcW w:w="2500" w:type="pct"/>
          </w:tcPr>
          <w:p w14:paraId="61E91592" w14:textId="61A0874C" w:rsidR="00B8237E" w:rsidRPr="008F13F2" w:rsidRDefault="00B8237E" w:rsidP="00801458">
            <w:pPr>
              <w:rPr>
                <w:rFonts w:ascii="Times New Roman" w:hAnsi="Times New Roman" w:cs="Times New Roman"/>
              </w:rPr>
            </w:pPr>
            <w:r w:rsidRPr="008F13F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F13F2" w:rsidRDefault="005C548A" w:rsidP="00801458">
            <w:pPr>
              <w:rPr>
                <w:rFonts w:ascii="Times New Roman" w:hAnsi="Times New Roman" w:cs="Times New Roman"/>
              </w:rPr>
            </w:pPr>
            <w:r w:rsidRPr="008F13F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8F13F2" w14:paraId="394B5129" w14:textId="77777777" w:rsidTr="00801458">
        <w:tc>
          <w:tcPr>
            <w:tcW w:w="2500" w:type="pct"/>
          </w:tcPr>
          <w:p w14:paraId="412A98AC" w14:textId="77777777" w:rsidR="00B8237E" w:rsidRPr="008F13F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F13F2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A2FDD59" w14:textId="77777777" w:rsidR="00B8237E" w:rsidRPr="008F13F2" w:rsidRDefault="005C548A" w:rsidP="00801458">
            <w:pPr>
              <w:rPr>
                <w:rFonts w:ascii="Times New Roman" w:hAnsi="Times New Roman" w:cs="Times New Roman"/>
              </w:rPr>
            </w:pPr>
            <w:r w:rsidRPr="008F13F2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B8237E" w:rsidRPr="008F13F2" w14:paraId="7965AD2E" w14:textId="77777777" w:rsidTr="00801458">
        <w:tc>
          <w:tcPr>
            <w:tcW w:w="2500" w:type="pct"/>
          </w:tcPr>
          <w:p w14:paraId="197563B8" w14:textId="77777777" w:rsidR="00B8237E" w:rsidRPr="008F13F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F13F2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77F4ACE" w14:textId="77777777" w:rsidR="00B8237E" w:rsidRPr="008F13F2" w:rsidRDefault="005C548A" w:rsidP="00801458">
            <w:pPr>
              <w:rPr>
                <w:rFonts w:ascii="Times New Roman" w:hAnsi="Times New Roman" w:cs="Times New Roman"/>
              </w:rPr>
            </w:pPr>
            <w:r w:rsidRPr="008F13F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8F13F2" w14:paraId="5D3BAAEE" w14:textId="77777777" w:rsidTr="00801458">
        <w:tc>
          <w:tcPr>
            <w:tcW w:w="2500" w:type="pct"/>
          </w:tcPr>
          <w:p w14:paraId="4CB1B093" w14:textId="77777777" w:rsidR="00B8237E" w:rsidRPr="008F13F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F13F2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7CFE2C6" w14:textId="77777777" w:rsidR="00B8237E" w:rsidRPr="008F13F2" w:rsidRDefault="005C548A" w:rsidP="00801458">
            <w:pPr>
              <w:rPr>
                <w:rFonts w:ascii="Times New Roman" w:hAnsi="Times New Roman" w:cs="Times New Roman"/>
              </w:rPr>
            </w:pPr>
            <w:r w:rsidRPr="008F13F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F13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F13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F13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F13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F13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F13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F13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F13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BD5513" w14:textId="77777777" w:rsidR="007F0542" w:rsidRDefault="007F0542" w:rsidP="00315CA6">
      <w:pPr>
        <w:spacing w:after="0" w:line="240" w:lineRule="auto"/>
      </w:pPr>
      <w:r>
        <w:separator/>
      </w:r>
    </w:p>
  </w:endnote>
  <w:endnote w:type="continuationSeparator" w:id="0">
    <w:p w14:paraId="6F6AF0FD" w14:textId="77777777" w:rsidR="007F0542" w:rsidRDefault="007F054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6268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573B21" w14:textId="77777777" w:rsidR="007F0542" w:rsidRDefault="007F0542" w:rsidP="00315CA6">
      <w:pPr>
        <w:spacing w:after="0" w:line="240" w:lineRule="auto"/>
      </w:pPr>
      <w:r>
        <w:separator/>
      </w:r>
    </w:p>
  </w:footnote>
  <w:footnote w:type="continuationSeparator" w:id="0">
    <w:p w14:paraId="27A86584" w14:textId="77777777" w:rsidR="007F0542" w:rsidRDefault="007F054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97ADA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B6268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0542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F13F2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031A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99498%20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product/1095902" TargetMode="External"/><Relationship Id="rId17" Type="http://schemas.openxmlformats.org/officeDocument/2006/relationships/hyperlink" Target="https://e.lanbook.com/book/136868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1921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33231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115591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F56B90-688F-4345-9F9A-5FBB12170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3176</Words>
  <Characters>18106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2026-02-16T13:42:00Z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